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Verdana" w:hAnsi="Verdana" w:cs="Verdana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Verdana" w:hAnsi="Verdana" w:cs="Verdana"/>
          <w:bCs w:val="0"/>
          <w:color w:val="000000"/>
          <w:sz w:val="32"/>
          <w:szCs w:val="32"/>
          <w:shd w:val="clear" w:color="auto" w:fill="FFFFFF"/>
        </w:rPr>
        <w:t>中国疾控中心辐射安全所举办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Verdana" w:hAnsi="Verdana" w:cs="Verdana"/>
          <w:bCs w:val="0"/>
          <w:color w:val="000000"/>
          <w:sz w:val="32"/>
          <w:szCs w:val="32"/>
        </w:rPr>
      </w:pPr>
      <w:r>
        <w:rPr>
          <w:rFonts w:ascii="Verdana" w:hAnsi="Verdana" w:cs="Verdana"/>
          <w:bCs w:val="0"/>
          <w:color w:val="000000"/>
          <w:sz w:val="32"/>
          <w:szCs w:val="32"/>
          <w:shd w:val="clear" w:color="auto" w:fill="FFFFFF"/>
        </w:rPr>
        <w:t>“放射性核素检测与风险评估培训班”</w:t>
      </w:r>
    </w:p>
    <w:p>
      <w:pPr>
        <w:pStyle w:val="7"/>
        <w:widowControl/>
        <w:spacing w:before="156" w:beforeLines="50" w:beforeAutospacing="0" w:afterAutospacing="0"/>
        <w:ind w:firstLine="539"/>
        <w:jc w:val="both"/>
        <w:rPr>
          <w:rFonts w:ascii="Verdana" w:hAnsi="Verdana" w:eastAsia="宋体" w:cs="Verdana"/>
          <w:color w:val="000000"/>
          <w:sz w:val="27"/>
          <w:szCs w:val="27"/>
          <w:shd w:val="clear" w:color="auto" w:fill="FFFFFF"/>
        </w:rPr>
      </w:pP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为了进一步加强全国卫生系统放射性核素检测与风险评估能力，提高国家食品放射性监测水平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，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中国疾控中心辐射安全所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于202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5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14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日至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17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日在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贵阳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市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举办了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“放射性核素检测与风险评估培训班”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。来自全国3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1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个省、自治区、直辖市的疾控中心、职防院（所）等</w:t>
      </w:r>
      <w:r>
        <w:rPr>
          <w:rFonts w:hint="eastAsia" w:ascii="Verdana" w:hAnsi="Verdana" w:cs="Verdana"/>
          <w:sz w:val="27"/>
          <w:szCs w:val="27"/>
          <w:shd w:val="clear" w:color="auto" w:fill="FFFFFF"/>
        </w:rPr>
        <w:t>8</w:t>
      </w:r>
      <w:r>
        <w:rPr>
          <w:rFonts w:hint="eastAsia" w:ascii="Verdana" w:hAnsi="Verdana" w:cs="Verdana"/>
          <w:sz w:val="27"/>
          <w:szCs w:val="27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个相关单位的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1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名学员参加了培训。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br w:type="textWrapping"/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　　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中国疾控中心辐射安全所拓飞副所长、贵州省疾控中心实验中心刘利亚副主任等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受邀出席了培训班开幕式。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刘利亚副主任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在开幕式上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介绍了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贵州省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放射卫生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的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工作内容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eastAsia="zh-CN"/>
        </w:rPr>
        <w:t>，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  <w:lang w:val="en-US" w:eastAsia="zh-CN"/>
        </w:rPr>
        <w:t>以及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食品放射性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  <w:lang w:val="en-US" w:eastAsia="zh-CN"/>
        </w:rPr>
        <w:t>核素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监测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  <w:lang w:val="en-US" w:eastAsia="zh-CN"/>
        </w:rPr>
        <w:t>的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开展情况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  <w:lang w:eastAsia="zh-CN"/>
        </w:rPr>
        <w:t>，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同时对</w:t>
      </w:r>
      <w:r>
        <w:rPr>
          <w:rFonts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全国放射卫生同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行</w:t>
      </w:r>
      <w:r>
        <w:rPr>
          <w:rFonts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来到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  <w:lang w:val="en-US" w:eastAsia="zh-CN"/>
        </w:rPr>
        <w:t>贵阳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参加</w:t>
      </w:r>
      <w:r>
        <w:rPr>
          <w:rFonts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培训、学习、交流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表示热烈欢迎</w:t>
      </w:r>
      <w:r>
        <w:rPr>
          <w:rFonts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。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拓飞副所长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充分肯定了全国食品放射性监测工作成效，深入分析了新形势、新任务，部署了下一步食品放射性监测的重点工作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  <w:lang w:eastAsia="zh-CN"/>
        </w:rPr>
        <w:t>，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并</w:t>
      </w:r>
      <w:r>
        <w:rPr>
          <w:rFonts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对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贵州省疾控中心</w:t>
      </w:r>
      <w:r>
        <w:rPr>
          <w:rFonts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对此次培训班提供的支持与帮助表示衷心感谢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  <w:lang w:eastAsia="zh-CN"/>
        </w:rPr>
        <w:t>。</w:t>
      </w:r>
      <w:r>
        <w:rPr>
          <w:rFonts w:hint="eastAsia" w:ascii="Verdana" w:hAnsi="Verdana" w:cs="Verdana"/>
          <w:color w:val="000000"/>
          <w:sz w:val="27"/>
          <w:szCs w:val="27"/>
          <w:highlight w:val="none"/>
          <w:shd w:val="clear" w:color="auto" w:fill="FFFFFF"/>
        </w:rPr>
        <w:t>同时强调了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培训班纪律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eastAsia="zh-CN"/>
        </w:rPr>
        <w:t>，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要求参加培训的学员要严格遵守中央八项规定精神以及培训纪律，全程参加培训并落实上下午课前签到，保证培训效果。</w:t>
      </w:r>
    </w:p>
    <w:p>
      <w:pPr>
        <w:pStyle w:val="7"/>
        <w:widowControl/>
        <w:spacing w:beforeAutospacing="0" w:afterAutospacing="0"/>
        <w:ind w:firstLine="539"/>
        <w:rPr>
          <w:rFonts w:ascii="Verdana" w:hAnsi="Verdana" w:cs="Verdana"/>
          <w:sz w:val="27"/>
          <w:szCs w:val="27"/>
          <w:shd w:val="clear" w:color="auto" w:fill="FFFFFF"/>
        </w:rPr>
      </w:pP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本次培训班分别安排了中国疾控中心辐射安全所、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北京放射性核素实验室、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中国计量科学研究院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等具有丰富理论知识和实践经验的专家作为授课教师。授课内容主要包括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“放射卫生监测背景下的食品放射性监测”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、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“食品中的放射性核素监测”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、</w:t>
      </w:r>
      <w:r>
        <w:rPr>
          <w:rFonts w:hint="eastAsia" w:ascii="Verdana" w:hAnsi="Verdana" w:cs="Verdana"/>
          <w:sz w:val="27"/>
          <w:szCs w:val="27"/>
          <w:shd w:val="clear" w:color="auto" w:fill="FFFFFF"/>
        </w:rPr>
        <w:t>“放射性核素基本概况和放射化学分析技术”</w:t>
      </w:r>
      <w:r>
        <w:rPr>
          <w:rFonts w:hint="eastAsia" w:ascii="Verdana" w:hAnsi="Verdana" w:cs="Verdana"/>
          <w:sz w:val="27"/>
          <w:szCs w:val="27"/>
          <w:shd w:val="clear" w:color="auto" w:fill="FFFFFF"/>
          <w:lang w:eastAsia="zh-CN"/>
        </w:rPr>
        <w:t>、</w:t>
      </w:r>
      <w:r>
        <w:rPr>
          <w:rFonts w:hint="eastAsia" w:ascii="Verdana" w:hAnsi="Verdana" w:cs="Verdana"/>
          <w:sz w:val="27"/>
          <w:szCs w:val="27"/>
          <w:shd w:val="clear" w:color="auto" w:fill="FFFFFF"/>
        </w:rPr>
        <w:t>“γ能谱分析及核事故情况下公众受照剂量估算”</w:t>
      </w:r>
      <w:r>
        <w:rPr>
          <w:rFonts w:hint="eastAsia" w:ascii="Verdana" w:hAnsi="Verdana" w:cs="Verdana"/>
          <w:sz w:val="27"/>
          <w:szCs w:val="27"/>
          <w:shd w:val="clear" w:color="auto" w:fill="FFFFFF"/>
          <w:lang w:eastAsia="zh-CN"/>
        </w:rPr>
        <w:t>、</w:t>
      </w:r>
      <w:r>
        <w:rPr>
          <w:rFonts w:hint="eastAsia" w:ascii="Verdana" w:hAnsi="Verdana" w:cs="Verdana"/>
          <w:sz w:val="27"/>
          <w:szCs w:val="27"/>
          <w:shd w:val="clear" w:color="auto" w:fill="FFFFFF"/>
        </w:rPr>
        <w:t>“大气放射性核素监测技术进展”、“放射性核素活度计量研究进展”</w:t>
      </w:r>
      <w:r>
        <w:rPr>
          <w:rFonts w:ascii="Verdana" w:hAnsi="Verdana" w:cs="Verdana"/>
          <w:sz w:val="27"/>
          <w:szCs w:val="27"/>
          <w:shd w:val="clear" w:color="auto" w:fill="FFFFFF"/>
        </w:rPr>
        <w:t>、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“涉核事件的放射性核素监测与风险评估”</w:t>
      </w:r>
      <w:r>
        <w:rPr>
          <w:rFonts w:ascii="Verdana" w:hAnsi="Verdana" w:cs="Verdana"/>
          <w:sz w:val="27"/>
          <w:szCs w:val="27"/>
          <w:shd w:val="clear" w:color="auto" w:fill="FFFFFF"/>
        </w:rPr>
        <w:t>、</w:t>
      </w:r>
      <w:r>
        <w:rPr>
          <w:rFonts w:hint="eastAsia" w:ascii="Verdana" w:hAnsi="Verdana" w:cs="Verdana"/>
          <w:sz w:val="27"/>
          <w:szCs w:val="27"/>
          <w:shd w:val="clear" w:color="auto" w:fill="FFFFFF"/>
        </w:rPr>
        <w:t>“核医学工作人员的放射性内污染测量和剂量估算”</w:t>
      </w:r>
      <w:r>
        <w:rPr>
          <w:rFonts w:ascii="Verdana" w:hAnsi="Verdana" w:cs="Verdana"/>
          <w:sz w:val="27"/>
          <w:szCs w:val="27"/>
          <w:shd w:val="clear" w:color="auto" w:fill="FFFFFF"/>
        </w:rPr>
        <w:t>等</w:t>
      </w:r>
      <w:r>
        <w:rPr>
          <w:rFonts w:hint="eastAsia" w:ascii="Verdana" w:hAnsi="Verdana" w:cs="Verdana"/>
          <w:sz w:val="27"/>
          <w:szCs w:val="27"/>
          <w:shd w:val="clear" w:color="auto" w:fill="FFFFFF"/>
        </w:rPr>
        <w:t>八</w:t>
      </w:r>
      <w:r>
        <w:rPr>
          <w:rFonts w:ascii="Verdana" w:hAnsi="Verdana" w:cs="Verdana"/>
          <w:sz w:val="27"/>
          <w:szCs w:val="27"/>
          <w:shd w:val="clear" w:color="auto" w:fill="FFFFFF"/>
        </w:rPr>
        <w:t>个方面</w:t>
      </w:r>
      <w:r>
        <w:rPr>
          <w:rFonts w:hint="eastAsia" w:ascii="Verdana" w:hAnsi="Verdana" w:cs="Verdana"/>
          <w:sz w:val="27"/>
          <w:szCs w:val="27"/>
          <w:shd w:val="clear" w:color="auto" w:fill="FFFFFF"/>
        </w:rPr>
        <w:t>的内容</w:t>
      </w:r>
      <w:r>
        <w:rPr>
          <w:rFonts w:ascii="Verdana" w:hAnsi="Verdana" w:cs="Verdana"/>
          <w:sz w:val="27"/>
          <w:szCs w:val="27"/>
          <w:shd w:val="clear" w:color="auto" w:fill="FFFFFF"/>
        </w:rPr>
        <w:t>。</w:t>
      </w:r>
    </w:p>
    <w:p>
      <w:pPr>
        <w:widowControl/>
        <w:spacing w:line="432" w:lineRule="auto"/>
        <w:ind w:firstLine="539"/>
        <w:jc w:val="left"/>
        <w:rPr>
          <w:rFonts w:ascii="Verdana" w:hAnsi="Verdana" w:eastAsia="宋体" w:cs="Arial"/>
          <w:kern w:val="0"/>
          <w:sz w:val="27"/>
          <w:szCs w:val="27"/>
        </w:rPr>
      </w:pPr>
      <w:r>
        <w:rPr>
          <w:rFonts w:hint="eastAsia" w:ascii="Verdana" w:hAnsi="Verdana" w:eastAsia="宋体" w:cs="Arial"/>
          <w:kern w:val="0"/>
          <w:sz w:val="27"/>
          <w:szCs w:val="27"/>
        </w:rPr>
        <w:t>本次培训班除课堂集中授课外，还安排学员到</w:t>
      </w:r>
      <w:r>
        <w:rPr>
          <w:rFonts w:hint="eastAsia" w:ascii="Verdana" w:hAnsi="Verdana" w:eastAsia="宋体" w:cs="Arial"/>
          <w:kern w:val="0"/>
          <w:sz w:val="27"/>
          <w:szCs w:val="27"/>
          <w:lang w:val="en-US" w:eastAsia="zh-CN"/>
        </w:rPr>
        <w:t>贵州省</w:t>
      </w:r>
      <w:r>
        <w:rPr>
          <w:rFonts w:hint="eastAsia" w:ascii="Verdana" w:hAnsi="Verdana" w:eastAsia="宋体" w:cs="Arial"/>
          <w:kern w:val="0"/>
          <w:sz w:val="27"/>
          <w:szCs w:val="27"/>
        </w:rPr>
        <w:t>疾控中心进行实验室技术示范实习。授课教师现场演示讲解了放射化学测量分析和γ能谱测量分析操作方法</w:t>
      </w:r>
      <w:r>
        <w:rPr>
          <w:rFonts w:hint="eastAsia" w:ascii="Verdana" w:hAnsi="Verdana" w:eastAsia="宋体" w:cs="Arial"/>
          <w:kern w:val="0"/>
          <w:sz w:val="27"/>
          <w:szCs w:val="27"/>
          <w:lang w:val="en-US" w:eastAsia="zh-CN"/>
        </w:rPr>
        <w:t>等</w:t>
      </w:r>
      <w:r>
        <w:rPr>
          <w:rFonts w:hint="eastAsia" w:ascii="Verdana" w:hAnsi="Verdana" w:eastAsia="宋体" w:cs="Arial"/>
          <w:kern w:val="0"/>
          <w:sz w:val="27"/>
          <w:szCs w:val="27"/>
          <w:lang w:eastAsia="zh-CN"/>
        </w:rPr>
        <w:t>。</w:t>
      </w:r>
      <w:r>
        <w:rPr>
          <w:rFonts w:hint="eastAsia" w:ascii="Verdana" w:hAnsi="Verdana" w:eastAsia="宋体" w:cs="Arial"/>
          <w:kern w:val="0"/>
          <w:sz w:val="27"/>
          <w:szCs w:val="27"/>
        </w:rPr>
        <w:t>学员们认真观摩，针对实际工作中遇到的问题进行了现场咨询，更好地掌握了放射化学和γ能谱测量</w:t>
      </w:r>
      <w:r>
        <w:rPr>
          <w:rFonts w:hint="eastAsia" w:ascii="Verdana" w:hAnsi="Verdana" w:eastAsia="宋体" w:cs="Arial"/>
          <w:kern w:val="0"/>
          <w:sz w:val="27"/>
          <w:szCs w:val="27"/>
          <w:lang w:val="en-US" w:eastAsia="zh-CN"/>
        </w:rPr>
        <w:t>的</w:t>
      </w:r>
      <w:r>
        <w:rPr>
          <w:rFonts w:hint="eastAsia" w:ascii="Verdana" w:hAnsi="Verdana" w:eastAsia="宋体" w:cs="Arial"/>
          <w:kern w:val="0"/>
          <w:sz w:val="27"/>
          <w:szCs w:val="27"/>
        </w:rPr>
        <w:t>分析方法。</w:t>
      </w:r>
      <w:r>
        <w:rPr>
          <w:rFonts w:ascii="Verdana" w:hAnsi="Verdana" w:eastAsia="宋体" w:cs="Arial"/>
          <w:kern w:val="0"/>
          <w:sz w:val="27"/>
          <w:szCs w:val="27"/>
        </w:rPr>
        <w:br w:type="textWrapping"/>
      </w:r>
      <w:r>
        <w:rPr>
          <w:rFonts w:ascii="Verdana" w:hAnsi="Verdana" w:eastAsia="宋体" w:cs="Arial"/>
          <w:kern w:val="0"/>
          <w:sz w:val="27"/>
          <w:szCs w:val="27"/>
        </w:rPr>
        <w:t>　　</w:t>
      </w:r>
      <w:r>
        <w:rPr>
          <w:rFonts w:hint="eastAsia" w:ascii="Verdana" w:hAnsi="Verdana" w:eastAsia="宋体" w:cs="Arial"/>
          <w:kern w:val="0"/>
          <w:sz w:val="27"/>
          <w:szCs w:val="27"/>
        </w:rPr>
        <w:t>本次培训班为202</w:t>
      </w:r>
      <w:r>
        <w:rPr>
          <w:rFonts w:hint="eastAsia" w:ascii="Verdana" w:hAnsi="Verdana" w:eastAsia="宋体" w:cs="Arial"/>
          <w:kern w:val="0"/>
          <w:sz w:val="27"/>
          <w:szCs w:val="27"/>
          <w:lang w:val="en-US" w:eastAsia="zh-CN"/>
        </w:rPr>
        <w:t>4</w:t>
      </w:r>
      <w:r>
        <w:rPr>
          <w:rFonts w:hint="eastAsia" w:ascii="Verdana" w:hAnsi="Verdana" w:eastAsia="宋体" w:cs="Arial"/>
          <w:kern w:val="0"/>
          <w:sz w:val="27"/>
          <w:szCs w:val="27"/>
        </w:rPr>
        <w:t>年度国家级继续医学教育项目，全程参加培训的学员</w:t>
      </w:r>
      <w:r>
        <w:rPr>
          <w:rFonts w:hint="eastAsia" w:ascii="Verdana" w:hAnsi="Verdana" w:eastAsia="宋体" w:cs="Arial"/>
          <w:kern w:val="0"/>
          <w:sz w:val="27"/>
          <w:szCs w:val="27"/>
          <w:highlight w:val="none"/>
          <w:lang w:val="en-US" w:eastAsia="zh-CN"/>
        </w:rPr>
        <w:t>将</w:t>
      </w:r>
      <w:r>
        <w:rPr>
          <w:rFonts w:hint="eastAsia" w:ascii="Verdana" w:hAnsi="Verdana" w:eastAsia="宋体" w:cs="Arial"/>
          <w:kern w:val="0"/>
          <w:sz w:val="27"/>
          <w:szCs w:val="27"/>
          <w:highlight w:val="none"/>
        </w:rPr>
        <w:t>获得国</w:t>
      </w:r>
      <w:r>
        <w:rPr>
          <w:rFonts w:hint="eastAsia" w:ascii="Verdana" w:hAnsi="Verdana" w:eastAsia="宋体" w:cs="Arial"/>
          <w:kern w:val="0"/>
          <w:sz w:val="27"/>
          <w:szCs w:val="27"/>
        </w:rPr>
        <w:t>家级继续医学教育电子学分证书（6分）。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培训班结束前对参加培训的全体学员进行了考试，考试成绩合格学员将获得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中国疾控中心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辐射安全所发放的</w:t>
      </w:r>
      <w:r>
        <w:rPr>
          <w:rFonts w:ascii="Verdana" w:hAnsi="Verdana" w:cs="Verdana"/>
          <w:color w:val="000000"/>
          <w:sz w:val="27"/>
          <w:szCs w:val="27"/>
          <w:shd w:val="clear" w:color="auto" w:fill="FFFFFF"/>
        </w:rPr>
        <w:t>培训证书。本次培训班按计划完成了全部培训内容，取得了满意的效果</w:t>
      </w:r>
      <w:r>
        <w:rPr>
          <w:rFonts w:ascii="Verdana" w:hAnsi="Verdana" w:eastAsia="宋体" w:cs="Arial"/>
          <w:kern w:val="0"/>
          <w:sz w:val="27"/>
          <w:szCs w:val="27"/>
        </w:rPr>
        <w:t>。</w:t>
      </w:r>
    </w:p>
    <w:p>
      <w:pPr>
        <w:pStyle w:val="7"/>
        <w:widowControl/>
        <w:spacing w:before="106" w:beforeAutospacing="0" w:after="106" w:afterAutospacing="0"/>
        <w:ind w:firstLine="540"/>
        <w:jc w:val="right"/>
        <w:rPr>
          <w:rFonts w:hint="default" w:ascii="Verdana" w:hAnsi="Verdana" w:cs="Verdana" w:eastAsiaTheme="minorEastAsia"/>
          <w:color w:val="00000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辐射检测与评价研究室</w:t>
      </w:r>
    </w:p>
    <w:p>
      <w:pPr>
        <w:pStyle w:val="7"/>
        <w:widowControl/>
        <w:wordWrap w:val="0"/>
        <w:spacing w:before="106" w:beforeAutospacing="0" w:after="106" w:afterAutospacing="0"/>
        <w:ind w:firstLine="540"/>
        <w:jc w:val="right"/>
        <w:rPr>
          <w:rFonts w:hint="eastAsia" w:ascii="Verdana" w:hAnsi="Verdana" w:cs="Verdana" w:eastAsiaTheme="minorEastAsia"/>
          <w:color w:val="00000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202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4年5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</w:rPr>
        <w:t>日</w:t>
      </w:r>
      <w:r>
        <w:rPr>
          <w:rFonts w:hint="eastAsia" w:ascii="Verdana" w:hAnsi="Verdana" w:cs="Verdana"/>
          <w:color w:val="000000"/>
          <w:sz w:val="27"/>
          <w:szCs w:val="27"/>
          <w:shd w:val="clear" w:color="auto" w:fill="FFFFFF"/>
          <w:lang w:val="en-US" w:eastAsia="zh-CN"/>
        </w:rPr>
        <w:t xml:space="preserve"> </w:t>
      </w:r>
    </w:p>
    <w:p>
      <w:pPr>
        <w:pStyle w:val="7"/>
        <w:widowControl/>
        <w:spacing w:before="106" w:beforeAutospacing="0" w:after="106" w:afterAutospacing="0"/>
        <w:rPr>
          <w:rFonts w:hint="eastAsia" w:ascii="Verdana" w:hAnsi="Verdana" w:cs="Verdana" w:eastAsiaTheme="minorEastAsia"/>
          <w:color w:val="000000"/>
          <w:sz w:val="27"/>
          <w:szCs w:val="27"/>
          <w:shd w:val="clear" w:color="auto" w:fill="FFFFFF"/>
          <w:lang w:eastAsia="zh-CN"/>
        </w:rPr>
      </w:pPr>
      <w:r>
        <w:rPr>
          <w:rFonts w:hint="eastAsia" w:ascii="Verdana" w:hAnsi="Verdana" w:cs="Verdana" w:eastAsiaTheme="minorEastAsia"/>
          <w:color w:val="000000"/>
          <w:sz w:val="27"/>
          <w:szCs w:val="27"/>
          <w:shd w:val="clear" w:color="auto" w:fill="FFFFFF"/>
          <w:lang w:eastAsia="zh-CN"/>
        </w:rPr>
        <w:drawing>
          <wp:inline distT="0" distB="0" distL="114300" distR="114300">
            <wp:extent cx="5264785" cy="3948430"/>
            <wp:effectExtent l="0" t="0" r="8255" b="13970"/>
            <wp:docPr id="1" name="图片 1" descr="67b6da5c38ed7d89b5a8029a089a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b6da5c38ed7d89b5a8029a089a5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 w:line="240" w:lineRule="atLeast"/>
        <w:jc w:val="center"/>
        <w:rPr>
          <w:rFonts w:hint="eastAsia" w:ascii="Verdana" w:hAnsi="Verdana" w:eastAsia="宋体" w:cs="Verdana"/>
          <w:color w:val="000000"/>
          <w:sz w:val="21"/>
          <w:szCs w:val="21"/>
          <w:shd w:val="clear" w:color="auto" w:fill="FFFFFF"/>
        </w:rPr>
      </w:pPr>
      <w:r>
        <w:rPr>
          <w:rFonts w:hint="eastAsia" w:ascii="Verdana" w:hAnsi="Verdana" w:eastAsia="宋体" w:cs="Verdana"/>
          <w:color w:val="000000"/>
          <w:sz w:val="21"/>
          <w:szCs w:val="21"/>
          <w:shd w:val="clear" w:color="auto" w:fill="FFFFFF"/>
        </w:rPr>
        <w:t>“放射性核素检测与风险评估培训班”开幕式</w:t>
      </w:r>
    </w:p>
    <w:p>
      <w:pPr>
        <w:pStyle w:val="7"/>
        <w:widowControl/>
        <w:spacing w:beforeAutospacing="0" w:afterAutospacing="0" w:line="240" w:lineRule="atLeast"/>
        <w:jc w:val="center"/>
        <w:rPr>
          <w:rFonts w:hint="eastAsia" w:ascii="Verdana" w:hAnsi="Verdana" w:eastAsia="宋体" w:cs="Verdana"/>
          <w:color w:val="000000"/>
          <w:sz w:val="21"/>
          <w:szCs w:val="21"/>
          <w:shd w:val="clear" w:color="auto" w:fill="FFFFFF"/>
        </w:rPr>
      </w:pPr>
    </w:p>
    <w:p>
      <w:pPr>
        <w:pStyle w:val="7"/>
        <w:widowControl/>
        <w:spacing w:beforeAutospacing="0" w:afterAutospacing="0" w:line="240" w:lineRule="atLeast"/>
        <w:jc w:val="center"/>
        <w:rPr>
          <w:rFonts w:hint="eastAsia" w:ascii="Verdana" w:hAnsi="Verdana" w:eastAsia="宋体" w:cs="Verdana"/>
          <w:color w:val="000000"/>
          <w:sz w:val="27"/>
          <w:szCs w:val="27"/>
          <w:shd w:val="clear" w:color="auto" w:fill="FFFFFF"/>
          <w:lang w:eastAsia="zh-CN"/>
        </w:rPr>
      </w:pPr>
      <w:r>
        <w:rPr>
          <w:rFonts w:hint="eastAsia" w:ascii="Verdana" w:hAnsi="Verdana" w:eastAsia="宋体" w:cs="Verdana"/>
          <w:color w:val="000000"/>
          <w:sz w:val="27"/>
          <w:szCs w:val="27"/>
          <w:shd w:val="clear" w:color="auto" w:fill="FFFFFF"/>
          <w:lang w:eastAsia="zh-CN"/>
        </w:rPr>
        <w:drawing>
          <wp:inline distT="0" distB="0" distL="114300" distR="114300">
            <wp:extent cx="5234940" cy="3215640"/>
            <wp:effectExtent l="0" t="0" r="0" b="0"/>
            <wp:docPr id="4" name="图片 4" descr="778568040444468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8568040444468026"/>
                    <pic:cNvPicPr>
                      <a:picLocks noChangeAspect="1"/>
                    </pic:cNvPicPr>
                  </pic:nvPicPr>
                  <pic:blipFill>
                    <a:blip r:embed="rId5"/>
                    <a:srcRect t="18098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hint="eastAsia" w:ascii="Verdana" w:hAnsi="Verdana" w:eastAsia="宋体" w:cs="Verdana"/>
          <w:color w:val="00000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eastAsia="宋体" w:cs="Verdana"/>
          <w:color w:val="000000"/>
          <w:sz w:val="21"/>
          <w:szCs w:val="21"/>
          <w:shd w:val="clear" w:color="auto" w:fill="FFFFFF"/>
        </w:rPr>
        <w:t>“放射性核素检测与风险评估培训班”培训</w:t>
      </w:r>
      <w:r>
        <w:rPr>
          <w:rFonts w:hint="eastAsia" w:ascii="Verdana" w:hAnsi="Verdana" w:eastAsia="宋体" w:cs="Verdana"/>
          <w:color w:val="000000"/>
          <w:sz w:val="21"/>
          <w:szCs w:val="21"/>
          <w:shd w:val="clear" w:color="auto" w:fill="FFFFFF"/>
          <w:lang w:val="en-US" w:eastAsia="zh-CN"/>
        </w:rPr>
        <w:t>授课</w:t>
      </w:r>
    </w:p>
    <w:p>
      <w:pPr>
        <w:pStyle w:val="7"/>
        <w:widowControl/>
        <w:spacing w:beforeAutospacing="0" w:afterAutospacing="0"/>
        <w:jc w:val="center"/>
        <w:rPr>
          <w:rFonts w:hint="eastAsia" w:ascii="Verdana" w:hAnsi="Verdana" w:eastAsia="宋体" w:cs="Verdana"/>
          <w:color w:val="000000"/>
          <w:sz w:val="27"/>
          <w:szCs w:val="27"/>
          <w:shd w:val="clear" w:color="auto" w:fill="FFFFFF"/>
          <w:lang w:eastAsia="zh-CN"/>
        </w:rPr>
      </w:pPr>
      <w:r>
        <w:rPr>
          <w:rFonts w:hint="eastAsia" w:ascii="Verdana" w:hAnsi="Verdana" w:eastAsia="宋体" w:cs="Verdana"/>
          <w:color w:val="000000"/>
          <w:sz w:val="27"/>
          <w:szCs w:val="27"/>
          <w:shd w:val="clear" w:color="auto" w:fill="FFFFFF"/>
          <w:lang w:eastAsia="zh-CN"/>
        </w:rPr>
        <w:drawing>
          <wp:inline distT="0" distB="0" distL="114300" distR="114300">
            <wp:extent cx="5264785" cy="3948430"/>
            <wp:effectExtent l="0" t="0" r="8255" b="13970"/>
            <wp:docPr id="3" name="图片 3" descr="ce192ca482e0a8b8f2b286af6d03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e192ca482e0a8b8f2b286af6d03d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00"/>
        </w:tabs>
        <w:jc w:val="center"/>
      </w:pPr>
      <w:r>
        <w:rPr>
          <w:rFonts w:hint="eastAsia" w:ascii="Verdana" w:hAnsi="Verdana" w:eastAsia="宋体" w:cs="Verdana"/>
          <w:color w:val="000000"/>
          <w:szCs w:val="21"/>
          <w:shd w:val="clear" w:color="auto" w:fill="FFFFFF"/>
        </w:rPr>
        <w:t>“放射性核素检测与风险评估培训班”实验室技术示范</w:t>
      </w:r>
    </w:p>
    <w:sectPr>
      <w:pgSz w:w="11906" w:h="16838"/>
      <w:pgMar w:top="1440" w:right="1800" w:bottom="1440" w:left="1800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N2I3NTc3MzM4NGJkNGI4NTMyZTNjOGJkNDI0MmMifQ=="/>
  </w:docVars>
  <w:rsids>
    <w:rsidRoot w:val="007410BA"/>
    <w:rsid w:val="00000267"/>
    <w:rsid w:val="00026652"/>
    <w:rsid w:val="00050783"/>
    <w:rsid w:val="00050BC1"/>
    <w:rsid w:val="00051FD9"/>
    <w:rsid w:val="000761B1"/>
    <w:rsid w:val="00080BED"/>
    <w:rsid w:val="000A17EA"/>
    <w:rsid w:val="000A1B03"/>
    <w:rsid w:val="000A4754"/>
    <w:rsid w:val="000B7D6B"/>
    <w:rsid w:val="000D7BAE"/>
    <w:rsid w:val="000E51C8"/>
    <w:rsid w:val="00124D75"/>
    <w:rsid w:val="00141E5F"/>
    <w:rsid w:val="001563BF"/>
    <w:rsid w:val="001A6E32"/>
    <w:rsid w:val="001F2842"/>
    <w:rsid w:val="00207019"/>
    <w:rsid w:val="00212446"/>
    <w:rsid w:val="002237C8"/>
    <w:rsid w:val="00240416"/>
    <w:rsid w:val="00242454"/>
    <w:rsid w:val="0026272F"/>
    <w:rsid w:val="00271FF6"/>
    <w:rsid w:val="002804BB"/>
    <w:rsid w:val="002A47E5"/>
    <w:rsid w:val="00331786"/>
    <w:rsid w:val="00351F83"/>
    <w:rsid w:val="0037183E"/>
    <w:rsid w:val="00380704"/>
    <w:rsid w:val="003945A3"/>
    <w:rsid w:val="003A4ECD"/>
    <w:rsid w:val="003B08FB"/>
    <w:rsid w:val="003D299C"/>
    <w:rsid w:val="003D5A09"/>
    <w:rsid w:val="003D73E3"/>
    <w:rsid w:val="003E33A6"/>
    <w:rsid w:val="0040189B"/>
    <w:rsid w:val="004324E2"/>
    <w:rsid w:val="00435D64"/>
    <w:rsid w:val="00440F77"/>
    <w:rsid w:val="00442C2E"/>
    <w:rsid w:val="00452A34"/>
    <w:rsid w:val="0045468A"/>
    <w:rsid w:val="00466E71"/>
    <w:rsid w:val="00483A50"/>
    <w:rsid w:val="004C0C14"/>
    <w:rsid w:val="004D4C21"/>
    <w:rsid w:val="00526B43"/>
    <w:rsid w:val="005338AC"/>
    <w:rsid w:val="005373FD"/>
    <w:rsid w:val="0054116A"/>
    <w:rsid w:val="0055701F"/>
    <w:rsid w:val="00563476"/>
    <w:rsid w:val="00571D51"/>
    <w:rsid w:val="005B5630"/>
    <w:rsid w:val="005D54D3"/>
    <w:rsid w:val="005E0618"/>
    <w:rsid w:val="005F4384"/>
    <w:rsid w:val="00616272"/>
    <w:rsid w:val="00620800"/>
    <w:rsid w:val="00627A78"/>
    <w:rsid w:val="00641D31"/>
    <w:rsid w:val="006448FC"/>
    <w:rsid w:val="00651649"/>
    <w:rsid w:val="006562F2"/>
    <w:rsid w:val="00663D59"/>
    <w:rsid w:val="006704E9"/>
    <w:rsid w:val="0067358E"/>
    <w:rsid w:val="006876D5"/>
    <w:rsid w:val="0069131E"/>
    <w:rsid w:val="006C18BD"/>
    <w:rsid w:val="006C5CCA"/>
    <w:rsid w:val="006D7B97"/>
    <w:rsid w:val="007410BA"/>
    <w:rsid w:val="0075166A"/>
    <w:rsid w:val="00756188"/>
    <w:rsid w:val="00772A67"/>
    <w:rsid w:val="00783903"/>
    <w:rsid w:val="007862C8"/>
    <w:rsid w:val="007A2FFA"/>
    <w:rsid w:val="007C16A1"/>
    <w:rsid w:val="007D0E43"/>
    <w:rsid w:val="00804704"/>
    <w:rsid w:val="00825ACD"/>
    <w:rsid w:val="00833580"/>
    <w:rsid w:val="0083600F"/>
    <w:rsid w:val="00853F3F"/>
    <w:rsid w:val="008B0431"/>
    <w:rsid w:val="008B425D"/>
    <w:rsid w:val="008B6983"/>
    <w:rsid w:val="008D52E3"/>
    <w:rsid w:val="0090602C"/>
    <w:rsid w:val="00912316"/>
    <w:rsid w:val="00935C6E"/>
    <w:rsid w:val="009B61AC"/>
    <w:rsid w:val="009D22C8"/>
    <w:rsid w:val="009E15BD"/>
    <w:rsid w:val="009E33A9"/>
    <w:rsid w:val="00A219A1"/>
    <w:rsid w:val="00A27B65"/>
    <w:rsid w:val="00A55A93"/>
    <w:rsid w:val="00A632DF"/>
    <w:rsid w:val="00A66B88"/>
    <w:rsid w:val="00A83832"/>
    <w:rsid w:val="00A870B9"/>
    <w:rsid w:val="00A9687E"/>
    <w:rsid w:val="00AA3C1B"/>
    <w:rsid w:val="00AC0DD0"/>
    <w:rsid w:val="00AE775E"/>
    <w:rsid w:val="00AF1A50"/>
    <w:rsid w:val="00AF1B46"/>
    <w:rsid w:val="00AF73D9"/>
    <w:rsid w:val="00B103AB"/>
    <w:rsid w:val="00B20E0A"/>
    <w:rsid w:val="00B30127"/>
    <w:rsid w:val="00B97F27"/>
    <w:rsid w:val="00BA3AC2"/>
    <w:rsid w:val="00BA72B9"/>
    <w:rsid w:val="00BB76C7"/>
    <w:rsid w:val="00BC016C"/>
    <w:rsid w:val="00BE1C24"/>
    <w:rsid w:val="00BF04A4"/>
    <w:rsid w:val="00BF2B5F"/>
    <w:rsid w:val="00C23A7A"/>
    <w:rsid w:val="00C31E3D"/>
    <w:rsid w:val="00C63828"/>
    <w:rsid w:val="00C832A2"/>
    <w:rsid w:val="00C92D15"/>
    <w:rsid w:val="00C96B47"/>
    <w:rsid w:val="00CB4050"/>
    <w:rsid w:val="00CB590A"/>
    <w:rsid w:val="00CD6DB6"/>
    <w:rsid w:val="00D71C5A"/>
    <w:rsid w:val="00D74F38"/>
    <w:rsid w:val="00D77B76"/>
    <w:rsid w:val="00D90A7F"/>
    <w:rsid w:val="00DC6203"/>
    <w:rsid w:val="00DD1025"/>
    <w:rsid w:val="00DE5DB4"/>
    <w:rsid w:val="00E44A44"/>
    <w:rsid w:val="00E63C7F"/>
    <w:rsid w:val="00E6401F"/>
    <w:rsid w:val="00E65A3E"/>
    <w:rsid w:val="00E77B64"/>
    <w:rsid w:val="00E841B7"/>
    <w:rsid w:val="00EA79FE"/>
    <w:rsid w:val="00EB13BE"/>
    <w:rsid w:val="00EB3F5A"/>
    <w:rsid w:val="00EC2C60"/>
    <w:rsid w:val="00ED4DD5"/>
    <w:rsid w:val="00F02D4B"/>
    <w:rsid w:val="00F3645C"/>
    <w:rsid w:val="00F40389"/>
    <w:rsid w:val="00F511CA"/>
    <w:rsid w:val="00F7133E"/>
    <w:rsid w:val="00FB0960"/>
    <w:rsid w:val="00FC214D"/>
    <w:rsid w:val="00FE0821"/>
    <w:rsid w:val="00FF0AC6"/>
    <w:rsid w:val="00FF2E3F"/>
    <w:rsid w:val="01876B8E"/>
    <w:rsid w:val="165402A4"/>
    <w:rsid w:val="18DC4873"/>
    <w:rsid w:val="1C23274E"/>
    <w:rsid w:val="32C21D49"/>
    <w:rsid w:val="370F08BD"/>
    <w:rsid w:val="3A197DA4"/>
    <w:rsid w:val="4A874ED4"/>
    <w:rsid w:val="549455A7"/>
    <w:rsid w:val="56DA6822"/>
    <w:rsid w:val="579926C3"/>
    <w:rsid w:val="61686848"/>
    <w:rsid w:val="70382E67"/>
    <w:rsid w:val="78D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</Words>
  <Characters>1025</Characters>
  <Lines>8</Lines>
  <Paragraphs>2</Paragraphs>
  <TotalTime>32</TotalTime>
  <ScaleCrop>false</ScaleCrop>
  <LinksUpToDate>false</LinksUpToDate>
  <CharactersWithSpaces>1202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guxue</dc:creator>
  <cp:lastModifiedBy>李则书</cp:lastModifiedBy>
  <dcterms:modified xsi:type="dcterms:W3CDTF">2024-05-20T01:16:57Z</dcterms:modified>
  <cp:revision>350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6ED109DAEAE54C439F733765A46339BF_13</vt:lpwstr>
  </property>
</Properties>
</file>